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85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конфликт интересов?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«конфликт интересов» установлено статьей 10 Федерального закона от 25.12.2008 № 273-ФЗ «О противодействии коррупции» и представляет собой ситуацию, при которой личная заинтересованность (прямая или косвенная) лица, замещающего должность, замещение </w:t>
      </w:r>
      <w:r>
        <w:rPr>
          <w:rFonts w:ascii="Times New Roman" w:hAnsi="Times New Roman"/>
          <w:sz w:val="28"/>
        </w:rPr>
        <w:t xml:space="preserve">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</w:t>
      </w:r>
      <w:r>
        <w:rPr>
          <w:rFonts w:ascii="Times New Roman" w:hAnsi="Times New Roman"/>
          <w:sz w:val="28"/>
        </w:rPr>
        <w:t xml:space="preserve">ультатов выполненных работ или каких-либо выгод (преимуществ) лицом, указанным в части 1 названной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</w:t>
      </w:r>
      <w:r>
        <w:rPr>
          <w:rFonts w:ascii="Times New Roman" w:hAnsi="Times New Roman"/>
          <w:sz w:val="28"/>
        </w:rPr>
        <w:t xml:space="preserve">лями, детьми супругов и супругами детей), гражданами или организациями, с которыми лицо, указанное в части 1 данной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показывает практика, в основе любого коррупционного правонарушения находится конфликт интересов лиц, занима</w:t>
      </w:r>
      <w:r>
        <w:rPr>
          <w:rFonts w:ascii="Times New Roman" w:hAnsi="Times New Roman"/>
          <w:sz w:val="28"/>
        </w:rPr>
        <w:t xml:space="preserve">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11 Федерального закона «О противодействии коррупции» государственные и муниципальные служащие обяз</w:t>
      </w:r>
      <w:r>
        <w:rPr>
          <w:rFonts w:ascii="Times New Roman" w:hAnsi="Times New Roman"/>
          <w:sz w:val="28"/>
        </w:rPr>
        <w:t xml:space="preserve">аны принимать меры по недопущению любой возможности возникновения конфликта интересов, а также обязаны уведомить в порядке, определенном работодателем, о возникшем конфликте интересов или о возможности его возникновения, как только станет об этом известно.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свою очередь представитель нанимателя (работодателя), если ему стало известно о возникновении у должностного лица личной заинтересованности, которая приводит или может </w:t>
      </w:r>
      <w:r>
        <w:rPr>
          <w:rFonts w:ascii="Times New Roman" w:hAnsi="Times New Roman"/>
          <w:sz w:val="28"/>
        </w:rPr>
        <w:t xml:space="preserve">привести к конфликту интересов, обязан принять меры по предотвращению или урегулированию конфликта интересов.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Непринятия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2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2"/>
    <w:link w:val="656"/>
    <w:uiPriority w:val="10"/>
    <w:rPr>
      <w:sz w:val="48"/>
      <w:szCs w:val="48"/>
    </w:rPr>
  </w:style>
  <w:style w:type="character" w:styleId="37">
    <w:name w:val="Subtitle Char"/>
    <w:basedOn w:val="632"/>
    <w:link w:val="654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Default Paragraph Font"/>
    <w:link w:val="632"/>
  </w:style>
  <w:style w:type="character" w:styleId="632">
    <w:name w:val="Default Paragraph Font"/>
    <w:link w:val="631"/>
  </w:style>
  <w:style w:type="paragraph" w:styleId="633">
    <w:name w:val="toc 3"/>
    <w:next w:val="617"/>
    <w:link w:val="63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4">
    <w:name w:val="toc 3"/>
    <w:link w:val="633"/>
    <w:rPr>
      <w:rFonts w:ascii="XO Thames" w:hAnsi="XO Thames"/>
      <w:sz w:val="28"/>
    </w:rPr>
  </w:style>
  <w:style w:type="paragraph" w:styleId="635">
    <w:name w:val="Heading 5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7"/>
    <w:link w:val="6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7"/>
    <w:link w:val="6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toc 8"/>
    <w:next w:val="617"/>
    <w:link w:val="6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0">
    <w:name w:val="toc 8"/>
    <w:link w:val="649"/>
    <w:rPr>
      <w:rFonts w:ascii="XO Thames" w:hAnsi="XO Thames"/>
      <w:sz w:val="28"/>
    </w:rPr>
  </w:style>
  <w:style w:type="paragraph" w:styleId="651">
    <w:name w:val="toc 5"/>
    <w:next w:val="617"/>
    <w:link w:val="6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Subtitle"/>
    <w:next w:val="617"/>
    <w:link w:val="6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4">
    <w:name w:val="Subtitle"/>
    <w:link w:val="653"/>
    <w:rPr>
      <w:rFonts w:ascii="XO Thames" w:hAnsi="XO Thames"/>
      <w:i/>
      <w:sz w:val="24"/>
    </w:rPr>
  </w:style>
  <w:style w:type="paragraph" w:styleId="655">
    <w:name w:val="Title"/>
    <w:next w:val="617"/>
    <w:link w:val="6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7"/>
    <w:link w:val="6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7"/>
    <w:link w:val="6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2025-06-30T13:19:53Z</dcterms:modified>
</cp:coreProperties>
</file>