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3651250</wp:posOffset>
            </wp:positionH>
            <wp:positionV relativeFrom="page">
              <wp:posOffset>233045</wp:posOffset>
            </wp:positionV>
            <wp:extent cx="633730" cy="609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Министерство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науки и молодежной политики</w:t>
      </w:r>
    </w:p>
    <w:p>
      <w:pPr>
        <w:jc w:val="center"/>
        <w:ind w:right="1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Нижегородской области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>ПРИКАЗ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160" w:val="left"/>
          <w:tab w:leader="none" w:pos="7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3505200</wp:posOffset>
            </wp:positionH>
            <wp:positionV relativeFrom="paragraph">
              <wp:posOffset>-193675</wp:posOffset>
            </wp:positionV>
            <wp:extent cx="2952115" cy="1797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Нижний Новгород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81915</wp:posOffset>
                </wp:positionV>
                <wp:extent cx="0" cy="5461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8pt,6.45pt" to="401.8pt,10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85090</wp:posOffset>
                </wp:positionV>
                <wp:extent cx="5334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85pt,6.7pt" to="402.05pt,6.7pt" o:allowincell="f" strokecolor="#00000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1141095</wp:posOffset>
            </wp:positionH>
            <wp:positionV relativeFrom="paragraph">
              <wp:posOffset>80645</wp:posOffset>
            </wp:positionV>
            <wp:extent cx="54610" cy="565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jc w:val="both"/>
        <w:ind w:left="2400" w:right="2180" w:firstLine="70"/>
        <w:spacing w:after="0" w:line="234" w:lineRule="auto"/>
        <w:tabs>
          <w:tab w:leader="none" w:pos="274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проведении диагностических работ по образовательным программам основного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left="1560" w:right="202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общего образования для обучающихся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10-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х классов общеобразовательных организаций Нижегородской области в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году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80" w:firstLine="707"/>
        <w:spacing w:after="0" w:line="273" w:lineRule="auto"/>
        <w:tabs>
          <w:tab w:leader="none" w:pos="114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письмом Федеральной службы по надзору в сфере образования и науки от 29 июля 2020 г. № 02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70, письмами Федерального государственного бюджетного учреждения «Федеральный центр тестирования» от 21 июля 2020 г. № 488/02, от 5 августа 2020 г. № 509/02, в целях проверки уровня и качества знаний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 по образовательным программам основного общего образования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00" w:hanging="221"/>
        <w:spacing w:after="0"/>
        <w:tabs>
          <w:tab w:leader="none" w:pos="3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 и к а з ы в а ю: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both"/>
        <w:ind w:left="80" w:firstLine="707"/>
        <w:spacing w:after="0" w:line="270" w:lineRule="auto"/>
        <w:tabs>
          <w:tab w:leader="none" w:pos="1167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Провести диагностические работы по образовательным программам основного общего образования обучающихся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 общеобразовательных организаций Нижегородской области в 2020 году (далее –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-10).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80" w:firstLine="707"/>
        <w:spacing w:after="0" w:line="272" w:lineRule="auto"/>
        <w:tabs>
          <w:tab w:leader="none" w:pos="1373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Утвердить порядок проведения диагностических работ по образовательным программам основного общего образования обучающихся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 общеобразовательных организаций Нижегородской области в 2020 году (далее – Порядок)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80" w:firstLine="707"/>
        <w:spacing w:after="0" w:line="270" w:lineRule="auto"/>
        <w:tabs>
          <w:tab w:leader="none" w:pos="1059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Отделу дошкольного и общего образования (Филиппова Е.А.) обеспечить организацию и проведение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на территории Нижегородской области в соответствии с установленным Порядком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80" w:firstLine="707"/>
        <w:spacing w:after="0" w:line="285" w:lineRule="auto"/>
        <w:tabs>
          <w:tab w:leader="none" w:pos="1347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Государственному бюджетному образовательному учреждению дополнительного профессионального образования «Нижегородский институт развития образования» (Павленков И.М.) обеспечить информационное, методическое и организационно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технологическое сопровождение при подготовке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80" w:hanging="1"/>
        <w:spacing w:after="0" w:line="265" w:lineRule="auto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на территории Нижегородской области в соответствии с установленным Порядком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860"/>
          </w:cols>
          <w:pgMar w:left="1340" w:top="1325" w:right="706" w:bottom="109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Руководителям органов, осуществляющих управление в сфере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 муниципальных районов, городских и муниципальных округов Нижегородской области рекомендовать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.1. обеспечить организацию и проведение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на территории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соответствующего муниципалитета с соблюдением требований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-19)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утвержденных постановлением Главного государственного санитарного врача Российской Федерации от 30 июня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(далее – Санитарные правила)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.2. обеспечить соблюдение Порядка при подготовке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701"/>
        <w:spacing w:after="0"/>
        <w:tabs>
          <w:tab w:leader="none" w:pos="1401" w:val="left"/>
          <w:tab w:leader="none" w:pos="3021" w:val="left"/>
          <w:tab w:leader="none" w:pos="5201" w:val="left"/>
          <w:tab w:leader="none" w:pos="5621" w:val="left"/>
          <w:tab w:leader="none" w:pos="8141" w:val="left"/>
          <w:tab w:leader="none" w:pos="85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</w:t>
        <w:tab/>
        <w:t>взаимодействие</w:t>
        <w:tab/>
        <w:t>с</w:t>
        <w:tab/>
        <w:t>государственными</w:t>
        <w:tab/>
        <w:t>и</w:t>
        <w:tab/>
        <w:t>частными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общеобразовательными организациями, реализующими Федеральный государственный образовательный стандарт среднего общего образования и расположенными на территории соответствующего муниципалитета при подготовке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Руководителям государственных общеобразовательных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реализующих Федеральный государственный образовательный стандарт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.1. обеспечить организацию и проведение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соблюдением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Санитарных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.2. обеспечить соблюдение Порядка при подготовке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.3. обеспечить взаимодействие с органами, осуществляющими управление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1" w:hanging="1"/>
        <w:spacing w:after="0" w:line="271" w:lineRule="auto"/>
        <w:tabs>
          <w:tab w:leader="none" w:pos="30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сфере образования муниципальных районов, городских и муниципальных округов Нижегородской области, на территории которого они располагаются при подготовке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" w:firstLine="708"/>
        <w:spacing w:after="0" w:line="27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Руководителям частных общеобразовательных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реализующих Федеральный государственный образовательный стандарт среднего общего образования рекомендовать: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" w:firstLine="708"/>
        <w:spacing w:after="0" w:line="26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.1. обеспечить организацию и проведение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общеобразовательной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с соблюдением требований Санитарных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.2. обеспечить соблюдение Порядка при подготовке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.3. обеспечить взаимодействие с органами, осуществляющими управление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" w:hanging="1"/>
        <w:spacing w:after="0" w:line="271" w:lineRule="auto"/>
        <w:tabs>
          <w:tab w:leader="none" w:pos="30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сфере образования муниципальных районов, городских и муниципальных округов Нижегородской области, на территории которого они располагаются при подготовке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ectPr>
          <w:pgSz w:w="11900" w:h="16838" w:orient="portrait"/>
          <w:cols w:equalWidth="0" w:num="1">
            <w:col w:w="9781"/>
          </w:cols>
          <w:pgMar w:left="1419" w:top="419" w:right="706" w:bottom="144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исполнением приказа возложить на заместителя министра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науки и молодежной политики Нижегородской области Родионову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168275</wp:posOffset>
            </wp:positionV>
            <wp:extent cx="2844165" cy="12242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Злобин</w:t>
      </w:r>
    </w:p>
    <w:p>
      <w:pPr>
        <w:sectPr>
          <w:pgSz w:w="11900" w:h="16838" w:orient="portrait"/>
          <w:cols w:equalWidth="0" w:num="1">
            <w:col w:w="9760"/>
          </w:cols>
          <w:pgMar w:left="1420" w:top="419" w:right="726" w:bottom="1440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Порядок</w:t>
      </w:r>
    </w:p>
    <w:p>
      <w:pPr>
        <w:jc w:val="center"/>
        <w:ind w:right="-25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 диагностических работ по образовательным программам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 общего образования для обучающихся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 организаций Нижегородской области в 2020 году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3900" w:hanging="275"/>
        <w:spacing w:after="0"/>
        <w:tabs>
          <w:tab w:leader="none" w:pos="39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Общие положения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Настоящий порядок проведения диагностических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 общеобразовательных организаций по образовательным программам основного общего образования в Нижегородской области в 2020 году (далее – Порядок) разработан в соответствии со следующими документами: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firstLine="854"/>
        <w:spacing w:after="0" w:line="235" w:lineRule="auto"/>
        <w:tabs>
          <w:tab w:leader="none" w:pos="1561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Федеральным законом от 29 декабря 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"Об образовании в Российской Федерации";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7" w:lineRule="auto"/>
        <w:tabs>
          <w:tab w:leader="none" w:pos="139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(далее – Рособрнадзор) от 7 ноября 2018 г. № 189/1513;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5" w:lineRule="auto"/>
        <w:tabs>
          <w:tab w:leader="none" w:pos="1333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письмом Федерального государственного бюджетного учреждения "Федеральный центр тестирования" (далее ФЦТ) от 21 июля 2020 г.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488/02;</w:t>
      </w:r>
    </w:p>
    <w:p>
      <w:pPr>
        <w:ind w:left="1280" w:hanging="166"/>
        <w:spacing w:after="0"/>
        <w:tabs>
          <w:tab w:leader="none" w:pos="128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письмом Рособрнадзора от 29 июля 2020 г. № 02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-70;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47" w:lineRule="auto"/>
        <w:tabs>
          <w:tab w:leader="none" w:pos="1333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письмом Федерального государственного бюджетного учреждения "Федеральный центр тестирования" (далее ФЦТ) от 5 августа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2020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г. № 509/02.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 w:firstLine="852"/>
        <w:spacing w:after="0" w:line="237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 Порядок определяет организацию, проведение и проверку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диагностических работ обучающихся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 (далее –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10) в общеобразовательных организациях.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 w:firstLine="852"/>
        <w:spacing w:after="0" w:line="237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проводятся в целях осуществления мониторинга уровня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освоения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 образовательных программ основного общего образования в соответствии с Федеральным государственным образовательным стандартом.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 w:firstLine="852"/>
        <w:spacing w:after="0" w:line="237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проводятся в общеобразовательных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Нижегородской области, реализующих образовательные программы среднего общего образования.</w:t>
      </w:r>
    </w:p>
    <w:p>
      <w:pPr>
        <w:ind w:left="1120"/>
        <w:spacing w:after="0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проводится по следующим учебным предметам: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260" w:firstLine="852"/>
        <w:spacing w:after="0" w:line="234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1.5.1. русский язык, математика (далее – обязательные учебные предметы);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 w:firstLine="852"/>
        <w:spacing w:after="0" w:line="238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1.5.2. физика, химия, информатика и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коммуникационные технологии (ИКТ), биология, история, география, обществознание, литература, английский язык, немецкий язык, французский язык, испанский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родной язык, родная литература (далее – учебные предметы по выбору)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 w:firstLine="852"/>
        <w:spacing w:after="0" w:line="234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используются контрольные измерительные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материалы основного государственного экзамена (далее – КИМ) с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0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использованием специализированного программного обеспечения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Автоматизированная информационная система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Государственная итоговая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аттестация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АИС ГИА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Перепроверки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также прием и рассмотрение апелляций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результатам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предусмотрены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920" w:hanging="283"/>
        <w:spacing w:after="0"/>
        <w:tabs>
          <w:tab w:leader="none" w:pos="19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Полномочия по организации и проведению ДР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-10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Нижегородской области организуется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854"/>
        <w:spacing w:after="0" w:line="234" w:lineRule="auto"/>
        <w:tabs>
          <w:tab w:leader="none" w:pos="1462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министерством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науки и молодежной политики Нижегородской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Министерство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7" w:lineRule="auto"/>
        <w:tabs>
          <w:tab w:leader="none" w:pos="1501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государственным бюджетным образовательным учреждением дополнительного профессионального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Нижегородский институт развития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ГБОУ ДПО НИРО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6" w:lineRule="auto"/>
        <w:tabs>
          <w:tab w:leader="none" w:pos="1412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осуществляющими управление в сфере образования муниципальных районов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городских и муниципальных округов Нижегородской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6" w:lineRule="auto"/>
        <w:tabs>
          <w:tab w:leader="none" w:pos="1868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муниципальными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государственными и частными общеобразовательными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реализующими образовательные программы среднего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Министерство при организации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-10:</w:t>
      </w:r>
    </w:p>
    <w:p>
      <w:pPr>
        <w:ind w:left="1280" w:hanging="166"/>
        <w:spacing w:after="0"/>
        <w:tabs>
          <w:tab w:leader="none" w:pos="128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правовое обеспечение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544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 информирование участников образовательных отношений и общественности о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366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контроль за соблюдением установленного порядка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определяет составы предметных комиссий Нижегородской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ГБОУ ДПО НИРО при организации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551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методическое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технологическое и информационное сопровождение подготовки к проведению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8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 соблюдение информационной безопасности в пределах установленной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300" w:hanging="186"/>
        <w:spacing w:after="0"/>
        <w:tabs>
          <w:tab w:leader="none" w:pos="130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формирование файлов для печати бланков участников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44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использованием специализированного программного обеспечения на уровне РУО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97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обработку материалов и направление результатов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РУО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446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создает условия и организует работу предметных комиссий Нижегородской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РУО при организации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333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осуществляют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правовое обеспечение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уровне муниципалитета в пределах установленной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 печать и передачу КИМ в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4" w:lineRule="auto"/>
        <w:tabs>
          <w:tab w:leader="none" w:pos="1282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назначают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ответственных за организацию и проведение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муниципалитете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муниципальный координатор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технических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60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специалистов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ответственных за печать бланков участников с использованием специализированного программного обеспечения и сканирование материалов для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материалы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четырнадцать дней до даты начала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firstLine="854"/>
        <w:spacing w:after="0" w:line="234" w:lineRule="auto"/>
        <w:tabs>
          <w:tab w:leader="none" w:pos="152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обеспечивают информирование участников образовательных отношений и общественности о ходе подготовки и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5" w:lineRule="auto"/>
        <w:tabs>
          <w:tab w:leader="none" w:pos="126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обеспечивают соблюдение информационной безопасности в пределах своей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 объективность процедуры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ОО при организации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854"/>
        <w:spacing w:after="0" w:line="234" w:lineRule="auto"/>
        <w:tabs>
          <w:tab w:leader="none" w:pos="1338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создают необходимые организационные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технические условия для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обеспечивают соблюдение установленного Порядка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сроков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6" w:lineRule="auto"/>
        <w:tabs>
          <w:tab w:leader="none" w:pos="1282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назначают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ответственных за организацию и проведение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координатор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десять дней до даты начала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7" w:lineRule="auto"/>
        <w:tabs>
          <w:tab w:leader="none" w:pos="1321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назначают организаторов в аудиториях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место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числа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преподающих учебный предмет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которому проводится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десять дней до даты начала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318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назначают организаторов вне аудитории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десять дней до даты начала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6" w:lineRule="auto"/>
        <w:tabs>
          <w:tab w:leader="none" w:pos="1316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назначают технических специалистов для выполнения технических сопровождения при подготовке 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десять дней до даты начала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5" w:lineRule="auto"/>
        <w:tabs>
          <w:tab w:leader="none" w:pos="1378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обеспечивают присутствие независимых наблюдателей из числа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чьи дети не обучаются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осуществляют рассадку участников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280" w:hanging="166"/>
        <w:spacing w:after="0"/>
        <w:tabs>
          <w:tab w:leader="none" w:pos="128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обеспечивают каждого участника бланками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КИМ и черновиками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321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содействуют созданию доброжелательной и спокойной обстановки для участников при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7" w:lineRule="auto"/>
        <w:tabs>
          <w:tab w:leader="none" w:pos="135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организуют своевременное ознакомление участников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правовыми и распорядительными документами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регламентирующими проведение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информацией о сроках и местах их проведения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результатами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43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обеспечивают соблюдение информационной безопасности при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пределах своей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66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обеспечивают получение КИМ накануне или в день проведения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два часа до начала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обеспечивают объективность процедуры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3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980" w:hanging="288"/>
        <w:spacing w:after="0"/>
        <w:tabs>
          <w:tab w:leader="none" w:pos="3980" w:val="left"/>
        </w:tabs>
        <w:numPr>
          <w:ilvl w:val="2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Участники ДР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-10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1440" w:gutter="0" w:footer="0" w:header="0"/>
        </w:sectPr>
      </w:pPr>
    </w:p>
    <w:p>
      <w:pPr>
        <w:jc w:val="both"/>
        <w:ind w:left="26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Участниками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являются обучающиеся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завершившим освоение образовательных программ основного общего образования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является обязательным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Исключение составляют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случаи отсутствия участника по уважительным причинам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болезнь или иные обстоятельства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подтвержденным документально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случаи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указанные в пунктах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3.5, 3.6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Порядка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Участники проходят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четырем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двум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обязательным учебным предметам и двум учебным предметам по выбору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осуществляется на основании заявления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участников в соответствии с приложением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настоящему Порядку и формой согласия на предоставление персональных данных в соответствии с приложением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настоящему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Указанные заявление и согласие подаются в ОО не позднее чем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дней до начала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Учащиеся с ограниченными возможностями здоровья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инвалиды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дети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инвалиды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обучающиеся по образовательным программам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принимают участие в ДР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-10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без создания особых условий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Заявление для участия подается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459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ОО по месту обучения не позднее чем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дней до даты начала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2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получающие среднее общее образование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семейной форме или форме самообразования могут принять участие 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Общеобразовательная 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участник будет выполнять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определяется по согласованию с РУО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Заявление подается в выбранную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ОО не позднее чем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дней до начала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3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120" w:hanging="286"/>
        <w:spacing w:after="0"/>
        <w:tabs>
          <w:tab w:leader="none" w:pos="212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Сроки и продолжительность проведения ДР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-10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проводятся в сроки в соответствии с приложением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настоящему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tabs>
          <w:tab w:leader="none" w:pos="1860" w:val="left"/>
          <w:tab w:leader="none" w:pos="2400" w:val="left"/>
          <w:tab w:leader="none" w:pos="4320" w:val="left"/>
          <w:tab w:leader="none" w:pos="4940" w:val="left"/>
          <w:tab w:leader="none" w:pos="7140" w:val="left"/>
          <w:tab w:leader="none" w:pos="8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спецификацией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-10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продолжительность выполнения заданий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соответствует продолжительности выполнения заданий основного государственного экзамена и составляет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1300" w:hanging="186"/>
        <w:spacing w:after="0"/>
        <w:tabs>
          <w:tab w:leader="none" w:pos="1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русскому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математике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(235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физике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обществознанию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химии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(180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информатике и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географии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41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иностранным языкам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английский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французский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немецкий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испанский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кроме раздела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Говорение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 – 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41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иностранным языкам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английский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французский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немецкий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испанский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Говорение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 – 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родному языку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235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изложение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диктант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931" w:gutter="0" w:footer="0" w:header="0"/>
        </w:sectPr>
      </w:pPr>
    </w:p>
    <w:p>
      <w:pPr>
        <w:ind w:left="260" w:firstLine="854"/>
        <w:spacing w:after="0" w:line="235" w:lineRule="auto"/>
        <w:tabs>
          <w:tab w:leader="none" w:pos="1376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родной литературе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устная форма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40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подготовка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устный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2560" w:hanging="277"/>
        <w:spacing w:after="0"/>
        <w:tabs>
          <w:tab w:leader="none" w:pos="25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Подготовка к проведению и проведение ДР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-10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Подготовка к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852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5.1.1.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проводятся по месту обучения участника ДР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-10.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получающие среднее общее образование в семейной форме или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612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форме самообразования выполняют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определенной по согласованию с РУО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2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5.1.2.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Региональный центр обработки информации государственной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итоговой аттестации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ГБОУ ДПО НИРО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РЦОИ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6" w:lineRule="auto"/>
        <w:tabs>
          <w:tab w:leader="none" w:pos="1292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формирование файлов для печати бланков участников на уровне РУО не позднее чем за три календарных дня до даты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85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передачу вышеуказанных файлов и КИМ в РУО за два календарных дня до даты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5.1.3.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Муниципальный координатор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7" w:lineRule="auto"/>
        <w:tabs>
          <w:tab w:leader="none" w:pos="1352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распределение координаторов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организаторов в аудитории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организаторов вне аудитории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технических специалистов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независимых наблюдателей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три календарных дня до даты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63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прием файлов для печати бланков участников на уровне РУО из РЦОИ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7" w:lineRule="auto"/>
        <w:tabs>
          <w:tab w:leader="none" w:pos="1354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тиражирование бланков участников и КИМ за два календарных дня до даты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получения бланков участников из РЦОИ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92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 исключение доступа к материалам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посторонних лиц при их распечатке и хранении в РУО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6" w:lineRule="auto"/>
        <w:tabs>
          <w:tab w:leader="none" w:pos="1311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передачу бланков участников и КИМ координаторам ОО накануне или в день проведения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два часа до начала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акту приема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передачи материалов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5.1.4.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Координатор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5" w:lineRule="auto"/>
        <w:tabs>
          <w:tab w:leader="none" w:pos="1287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организует рассадку участников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три календарных дня до даты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4"/>
        <w:spacing w:after="0" w:line="237" w:lineRule="auto"/>
        <w:tabs>
          <w:tab w:leader="none" w:pos="133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подготовку аудиторий для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обеспечение аудирования по русскому и иностранному языкам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подготовку программного обеспечения для проведения устной части иностранных языков и информатике и ИКТ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подготовку штаба в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87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размещает в аудиториях списки участников и КИМ в соответствии с рассадкой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1440" w:gutter="0" w:footer="0" w:header="0"/>
        </w:sectPr>
      </w:pPr>
    </w:p>
    <w:p>
      <w:pPr>
        <w:jc w:val="both"/>
        <w:ind w:left="260" w:firstLine="854"/>
        <w:spacing w:after="0" w:line="237" w:lineRule="auto"/>
        <w:tabs>
          <w:tab w:leader="none" w:pos="1287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 прием бланков участников и КИМ от муниципального координатора накануне или в день проведения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два часа до начала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акту приема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передачи материалов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92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 исключение доступа к материалам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посторонних лиц при доставке и хранении материалов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2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5.1.5.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рекомендуется задействовать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организаторов пунктов проведения экзамена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участвовавших при проведении основного государственного экзамена и единого государственного экзамена в прошлые годы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начинаются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10:00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Участники прибывают в ОО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чем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начала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входе в ОО у участников осуществляется термометрия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бесконтактным термометром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выполняет работу гелевой ручкой с чернилами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черного цвета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Участники рассаживаются в аудитории в соответствии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распределением по одному за парту в шахматном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Участникам запрещается иметь при себе средства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вычислительную технику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аудио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видеоаппаратуру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справочные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письменные заметки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Координатор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854"/>
        <w:spacing w:after="0" w:line="234" w:lineRule="auto"/>
        <w:tabs>
          <w:tab w:leader="none" w:pos="1266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 инструктаж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задействованных при проведении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час до начала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передает организаторам в аудитории комплекты бланков участников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459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их распределением по акту приема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передачи материалов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Организаторы в аудитории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60" w:hanging="146"/>
        <w:spacing w:after="0"/>
        <w:tabs>
          <w:tab w:leader="none" w:pos="126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проводят первую часть инструктажа за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минут до начала проведения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260" w:firstLine="854"/>
        <w:spacing w:after="0" w:line="235" w:lineRule="auto"/>
        <w:tabs>
          <w:tab w:leader="none" w:pos="1287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выдают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10:00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КИМ и бланки участникам и проводят вторую часть инструктажа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60" w:hanging="146"/>
        <w:spacing w:after="0"/>
        <w:tabs>
          <w:tab w:leader="none" w:pos="126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присутствуют во время проведения ДР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-10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 местах проведения ДР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-10;</w:t>
      </w:r>
    </w:p>
    <w:p>
      <w:pPr>
        <w:ind w:left="1380" w:hanging="266"/>
        <w:spacing w:after="0"/>
        <w:tabs>
          <w:tab w:leader="none" w:pos="138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обеспечивают  соблюдение  участниками  пункта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5.2.6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настоящего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Порядка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Организаторы вне аудитории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1380" w:hanging="266"/>
        <w:spacing w:after="0"/>
        <w:tabs>
          <w:tab w:leader="none" w:pos="138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обеспечивают  соблюдение  участниками  пункта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5.2.6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настоящего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Порядка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82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осуществляют временную замену организатора в аудитории в случае его отсутствия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2"/>
        <w:spacing w:after="0" w:line="24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5.2.10.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Технический специалист обеспечивает техническое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сопровождение ДР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-10,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 том числе обеспечение аудирования по русскому и иностранному языкам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подготовку программного обеспечения для проведения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51" w:gutter="0" w:footer="0" w:header="0"/>
        </w:sect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устной части иностранных языков и информатике и ИКТ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местах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имеют право присутствовать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организаторы в аудитории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383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организаторы вне аудитории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случаях временного отсутствия организатора в аудитории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технический специалист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руководитель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координатор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независимые наблюдатели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представители РУО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органов местного самоуправления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436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представители Управления по контролю и надзору в сфере образования Министерства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266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медицинский работник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необходимости оказания экстренной медицинской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2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5.2.12.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день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сотрудникам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организаторам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медицинским работникам запрещается оказывать содействие участникам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передавать им средства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вычислительную технику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аудио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видеоаппаратуру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справочные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письменные заметки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Завершение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После завершения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организаторы в аудитории упаковывают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работы участников и передают их координатору ОО по акту приема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передачи материалов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Координатор ОО передает бланки участников муниципальному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координатору в день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акту приема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передачи материалов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Муниципальный координатор совместно с техническими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специалистами осуществляет сканирование материалов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станциях удаленного сканирования и направляет их в РЦОИ посредством использования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FTP-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сервера 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случае технических сбоев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защищенному каналу связи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ViPNet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узел связи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РЦОИ Чернов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РЦОИ Щербаков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день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3200" w:hanging="273"/>
        <w:spacing w:after="0"/>
        <w:tabs>
          <w:tab w:leader="none" w:pos="320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Обработка материалов ДР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-10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Проверка работ участников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осуществляется региональной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предметной комиссией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утвержденной приказом Министерства не позднее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за десять дней до даты начала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качестве экспертов привлекаются педагогические работники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имеющие опыт работы в предметных комиссиях по проверке работ основного государственного экзамена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единого государственного экзамена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1440" w:gutter="0" w:footer="0" w:header="0"/>
        </w:sectPr>
      </w:pPr>
    </w:p>
    <w:p>
      <w:pPr>
        <w:jc w:val="both"/>
        <w:ind w:left="26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Проверка и оценивание бланков с развернутыми ответами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осуществляется одним экспертом в соответствии с критериями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Верификация бланков участников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кратким ответом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осуществляется РЦОИ в течение восьми календарных дней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следующих за днем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Проверка бланков участников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развернутым ответом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осуществляется предметными комиссиями по соответствующему предмету в течение восьми календарных дней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следующих за днем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местах проверки бланков участников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развернутым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ответом имеют право присутствовать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технический специалист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280" w:hanging="166"/>
        <w:spacing w:after="0"/>
        <w:tabs>
          <w:tab w:leader="none" w:pos="128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сотрудники РЦОИ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431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члены предметной комиссии по соответствующему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436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представители Управления по контролю и надзору в сфере образования Министерства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итогам каждого дня проверки бланков участников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развернутым ответом протоколы проверки передаются председателем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заместителем председателя предметной комиссии в РЦОИ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1740" w:hanging="278"/>
        <w:spacing w:after="0"/>
        <w:tabs>
          <w:tab w:leader="none" w:pos="174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использованию результатов ДР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-10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уровне ОО результаты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используются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7.1.1.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индивидуальной работы с учащимися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устранению имеющихся пробелов в знаниях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7.1.2.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анализа  уровня  образовательной  подготовки  обучающихся  в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требованиями Федерального государственного образовательного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7.1.3.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корректировки рабочих программ учебных дисциплин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7.1.4.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планирования работы методических объединений учителей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учетом проблемных зон в освоении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допускается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firstLine="854"/>
        <w:spacing w:after="0" w:line="234" w:lineRule="auto"/>
        <w:tabs>
          <w:tab w:leader="none" w:pos="1306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результатов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сравнения ОО на территории муниципалитета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54"/>
        <w:spacing w:after="0" w:line="234" w:lineRule="auto"/>
        <w:tabs>
          <w:tab w:leader="none" w:pos="1342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выставление отметок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полученных обучающимися по результатам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52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итогам проведения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ГБОУ ДПО НИРО подготавливается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аналитическая справка и направляется в Министерство в срок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ноября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1440" w:gutter="0" w:footer="0" w:header="0"/>
        </w:sectPr>
      </w:pPr>
    </w:p>
    <w:p>
      <w:pPr>
        <w:ind w:left="5940"/>
        <w:spacing w:after="0"/>
        <w:tabs>
          <w:tab w:leader="none" w:pos="7740" w:val="left"/>
          <w:tab w:leader="none" w:pos="818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  <w:tab/>
        <w:t>порядку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940"/>
        <w:spacing w:after="0"/>
        <w:tabs>
          <w:tab w:leader="none" w:pos="7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</w:t>
        <w:tab/>
        <w:t>диагностических</w:t>
      </w:r>
    </w:p>
    <w:p>
      <w:pPr>
        <w:ind w:left="5940"/>
        <w:spacing w:after="0"/>
        <w:tabs>
          <w:tab w:leader="none" w:pos="700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классов общеобразовательных</w:t>
      </w:r>
    </w:p>
    <w:p>
      <w:pPr>
        <w:ind w:left="5940"/>
        <w:spacing w:after="0"/>
        <w:tabs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</w:p>
    <w:p>
      <w:pPr>
        <w:ind w:left="59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образовательным программам</w:t>
      </w:r>
    </w:p>
    <w:p>
      <w:pPr>
        <w:ind w:left="5940"/>
        <w:spacing w:after="0"/>
        <w:tabs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 в Нижегородской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области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году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center"/>
        <w:ind w:left="260" w:right="6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Форма заявления обучающегося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на участие в диагностических работах по образовательным программам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right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Руководителю</w:t>
      </w:r>
    </w:p>
    <w:p>
      <w:pPr>
        <w:jc w:val="right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общеобразовательной</w:t>
      </w:r>
    </w:p>
    <w:p>
      <w:pPr>
        <w:jc w:val="right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</w:p>
    <w:p>
      <w:pPr>
        <w:ind w:left="71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60" w:type="dxa"/>
            <w:vAlign w:val="bottom"/>
            <w:gridSpan w:val="3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Заявление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740" w:type="dxa"/>
            <w:vAlign w:val="bottom"/>
            <w:gridSpan w:val="28"/>
          </w:tcPr>
          <w:p>
            <w:pPr>
              <w:jc w:val="center"/>
              <w:ind w:right="490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фамилия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имя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gridSpan w:val="2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740" w:type="dxa"/>
            <w:vAlign w:val="bottom"/>
            <w:gridSpan w:val="28"/>
          </w:tcPr>
          <w:p>
            <w:pPr>
              <w:jc w:val="center"/>
              <w:ind w:right="490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  <w:w w:val="99"/>
              </w:rPr>
              <w:t>отчество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8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Дата</w:t>
            </w:r>
          </w:p>
        </w:tc>
        <w:tc>
          <w:tcPr>
            <w:tcW w:w="1200" w:type="dxa"/>
            <w:vAlign w:val="bottom"/>
            <w:gridSpan w:val="6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8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jc w:val="right"/>
              <w:ind w:right="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Наименование документа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удостоверяющего личность</w:t>
      </w: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5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Серия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Номер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1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Пол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Мужской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Женский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-202565</wp:posOffset>
                </wp:positionV>
                <wp:extent cx="2578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.6pt,-15.9499pt" to="89.9pt,-15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-205105</wp:posOffset>
                </wp:positionV>
                <wp:extent cx="0" cy="22161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.85pt,-16.1499pt" to="69.85pt,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-205105</wp:posOffset>
                </wp:positionV>
                <wp:extent cx="0" cy="22161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65pt,-16.1499pt" to="89.65pt,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13335</wp:posOffset>
                </wp:positionV>
                <wp:extent cx="25781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.6pt,1.05pt" to="89.9pt,1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-202565</wp:posOffset>
                </wp:positionV>
                <wp:extent cx="25781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5pt,-15.9499pt" to="194.8pt,-15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-205105</wp:posOffset>
                </wp:positionV>
                <wp:extent cx="0" cy="22161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75pt,-16.1499pt" to="174.75pt,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-205105</wp:posOffset>
                </wp:positionV>
                <wp:extent cx="0" cy="22161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55pt,-16.1499pt" to="194.55pt,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13335</wp:posOffset>
                </wp:positionV>
                <wp:extent cx="2578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5pt,1.05pt" to="194.8pt,1.05pt" o:allowincell="f" strokecolor="#000000" strokeweight="0.4799pt"/>
            </w:pict>
          </mc:Fallback>
        </mc:AlternateConten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60" w:right="6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прошу зарегистрировать меня для прохождения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следующим учебным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4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Отметка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Выбор даты</w:t>
            </w:r>
          </w:p>
        </w:tc>
      </w:tr>
      <w:tr>
        <w:trPr>
          <w:trHeight w:val="276"/>
        </w:trPr>
        <w:tc>
          <w:tcPr>
            <w:tcW w:w="4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 выборе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проведения</w:t>
            </w:r>
          </w:p>
        </w:tc>
      </w:tr>
      <w:tr>
        <w:trPr>
          <w:trHeight w:val="276"/>
        </w:trPr>
        <w:tc>
          <w:tcPr>
            <w:tcW w:w="4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учебного предмета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соответствии</w:t>
            </w:r>
          </w:p>
        </w:tc>
      </w:tr>
      <w:tr>
        <w:trPr>
          <w:trHeight w:val="276"/>
        </w:trPr>
        <w:tc>
          <w:tcPr>
            <w:tcW w:w="4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 установленным</w:t>
            </w:r>
          </w:p>
        </w:tc>
      </w:tr>
      <w:tr>
        <w:trPr>
          <w:trHeight w:val="279"/>
        </w:trPr>
        <w:tc>
          <w:tcPr>
            <w:tcW w:w="4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расписанием</w:t>
            </w:r>
          </w:p>
        </w:tc>
      </w:tr>
      <w:tr>
        <w:trPr>
          <w:trHeight w:val="264"/>
        </w:trPr>
        <w:tc>
          <w:tcPr>
            <w:tcW w:w="4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Русский язык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2"/>
        </w:trPr>
        <w:tc>
          <w:tcPr>
            <w:tcW w:w="4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8"/>
        </w:trPr>
        <w:tc>
          <w:tcPr>
            <w:tcW w:w="4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4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Физика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450.6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40"/>
          </w:cols>
          <w:pgMar w:left="1440" w:top="1125" w:right="226" w:bottom="780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556641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85pt" to="523.4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903605</wp:posOffset>
                </wp:positionV>
                <wp:extent cx="556641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71.15pt" to="523.4pt,71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1095375</wp:posOffset>
                </wp:positionV>
                <wp:extent cx="55664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86.25pt" to="523.4pt,86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1275715</wp:posOffset>
                </wp:positionV>
                <wp:extent cx="55664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100.45pt" to="523.4pt,100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1455420</wp:posOffset>
                </wp:positionV>
                <wp:extent cx="556641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114.6pt" to="523.4pt,114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1636395</wp:posOffset>
                </wp:positionV>
                <wp:extent cx="556641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128.85pt" to="523.4pt,128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1807210</wp:posOffset>
                </wp:positionV>
                <wp:extent cx="556641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142.3pt" to="523.4pt,142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1982470</wp:posOffset>
                </wp:positionV>
                <wp:extent cx="556641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156.1pt" to="523.4pt,156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2169795</wp:posOffset>
                </wp:positionV>
                <wp:extent cx="556641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170.85pt" to="523.4pt,170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2342515</wp:posOffset>
                </wp:positionV>
                <wp:extent cx="556641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184.45pt" to="523.4pt,184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2526665</wp:posOffset>
                </wp:positionV>
                <wp:extent cx="556641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198.95pt" to="523.4pt,198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2703195</wp:posOffset>
                </wp:positionV>
                <wp:extent cx="556641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212.85pt" to="523.4pt,21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2884805</wp:posOffset>
                </wp:positionV>
                <wp:extent cx="556641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227.15pt" to="523.4pt,227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3066415</wp:posOffset>
                </wp:positionV>
                <wp:extent cx="556641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241.45pt" to="523.4pt,241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3239770</wp:posOffset>
                </wp:positionV>
                <wp:extent cx="556641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255.1pt" to="523.4pt,255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3424555</wp:posOffset>
                </wp:positionV>
                <wp:extent cx="556641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269.65pt" to="523.4pt,269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3607435</wp:posOffset>
                </wp:positionV>
                <wp:extent cx="556641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284.05pt" to="523.4pt,284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718820</wp:posOffset>
                </wp:positionV>
                <wp:extent cx="0" cy="326072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0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1.75pt,56.6pt" to="331.75pt,313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3792220</wp:posOffset>
                </wp:positionV>
                <wp:extent cx="556641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298.6pt" to="523.4pt,298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718820</wp:posOffset>
                </wp:positionV>
                <wp:extent cx="0" cy="326072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0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3pt,56.6pt" to="85.3pt,313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5113655</wp:posOffset>
                </wp:positionH>
                <wp:positionV relativeFrom="page">
                  <wp:posOffset>718820</wp:posOffset>
                </wp:positionV>
                <wp:extent cx="0" cy="326072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0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2.65pt,56.6pt" to="402.65pt,313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3976370</wp:posOffset>
                </wp:positionV>
                <wp:extent cx="556641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313.1pt" to="523.4pt,313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6644005</wp:posOffset>
                </wp:positionH>
                <wp:positionV relativeFrom="page">
                  <wp:posOffset>718820</wp:posOffset>
                </wp:positionV>
                <wp:extent cx="0" cy="326072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0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3.15pt,56.6pt" to="523.15pt,313.35pt" o:allowincell="f" strokecolor="#000000" strokeweight="0.48pt">
                <w10:wrap anchorx="page" anchory="page"/>
              </v:line>
            </w:pict>
          </mc:Fallback>
        </mc:AlternateContent>
        <w:t>Химия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Информатика и ИКТ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Биология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Английский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ind w:left="3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Английский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Немецкий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Немецкий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ind w:left="3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Французский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Французский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Испанский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Испанский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</w:t>
      </w:r>
    </w:p>
    <w:p>
      <w:pPr>
        <w:ind w:left="3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Литература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Родной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Родной язык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диктант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Родная литература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Согласие на обработку персональных данных прилагается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Подпись заявителя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______________/______________________(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выбором обучающегося ознакомлен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Родитель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законный представитель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____________/_______________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"____" _____________ 20___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Контактный телефон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-149225</wp:posOffset>
                </wp:positionV>
                <wp:extent cx="278003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2pt,-11.7499pt" to="377.1pt,-11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45pt,-12pt" to="158.45pt,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35pt,-12pt" to="178.35pt,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15pt,-12pt" to="198.15pt,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95pt,-12pt" to="217.95pt,5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7.85pt,-12pt" to="237.85pt,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7.7pt,-12pt" to="257.7pt,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6pt,-12pt" to="277.6pt,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4pt,-12pt" to="297.4pt,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2pt,-12pt" to="317.2pt,5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7.15pt,-12pt" to="337.15pt,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-152400</wp:posOffset>
                </wp:positionV>
                <wp:extent cx="0" cy="22225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6.95pt,-12pt" to="356.95pt,5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-152400</wp:posOffset>
                </wp:positionV>
                <wp:extent cx="0" cy="2159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9pt,-12pt" to="376.9pt,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60325</wp:posOffset>
                </wp:positionV>
                <wp:extent cx="2780030" cy="1270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0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158.2pt;margin-top:4.75pt;width:218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441325</wp:posOffset>
                </wp:positionV>
                <wp:extent cx="0" cy="23495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05pt,34.75pt" to="179.05pt,53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05pt,35.75pt" to="180.05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457200</wp:posOffset>
                </wp:positionV>
                <wp:extent cx="26479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8pt,36pt" to="200.65pt,3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4pt,35.75pt" to="201.4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457200</wp:posOffset>
                </wp:positionV>
                <wp:extent cx="23939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15pt,36pt" to="220pt,3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457200</wp:posOffset>
                </wp:positionV>
                <wp:extent cx="19812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45pt,36pt" to="236.05pt,3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8pt,35.75pt" to="236.8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457200</wp:posOffset>
                </wp:positionV>
                <wp:extent cx="17399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55pt,36pt" to="250.25pt,3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457200</wp:posOffset>
                </wp:positionV>
                <wp:extent cx="2495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75pt,36pt" to="270.4pt,3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457200</wp:posOffset>
                </wp:positionV>
                <wp:extent cx="27749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9pt,36pt" to="292.75pt,3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5pt,35.75pt" to="293.45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441325</wp:posOffset>
                </wp:positionV>
                <wp:extent cx="0" cy="23495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8pt,34.75pt" to="314.8pt,53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444500</wp:posOffset>
                </wp:positionV>
                <wp:extent cx="172974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35pt" to="315.05pt,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85pt,35.75pt" to="313.85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457200</wp:posOffset>
                </wp:positionV>
                <wp:extent cx="26543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2pt,36pt" to="314.1pt,3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4pt,35.75pt" to="200.4pt,52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661035</wp:posOffset>
                </wp:positionV>
                <wp:extent cx="26479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8pt,52.05pt" to="200.65pt,5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7pt,35.75pt" to="220.7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75pt,35.75pt" to="219.75pt,52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661035</wp:posOffset>
                </wp:positionV>
                <wp:extent cx="23939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15pt,52.05pt" to="220pt,5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8pt,35.75pt" to="235.8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661035</wp:posOffset>
                </wp:positionV>
                <wp:extent cx="19812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45pt,52.05pt" to="236.05pt,5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95pt,35.75pt" to="250.95pt,52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pt,35.75pt" to="250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661035</wp:posOffset>
                </wp:positionV>
                <wp:extent cx="17399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55pt,52.05pt" to="250.25pt,5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15pt,35.75pt" to="271.15pt,52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15pt,35.75pt" to="270.15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661035</wp:posOffset>
                </wp:positionV>
                <wp:extent cx="24955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75pt,52.05pt" to="270.4pt,5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454025</wp:posOffset>
                </wp:positionV>
                <wp:extent cx="0" cy="21018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5pt,35.75pt" to="292.5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661035</wp:posOffset>
                </wp:positionV>
                <wp:extent cx="27749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9pt,52.05pt" to="292.75pt,5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673100</wp:posOffset>
                </wp:positionV>
                <wp:extent cx="1729740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53pt" to="315.05pt,5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661035</wp:posOffset>
                </wp:positionV>
                <wp:extent cx="265430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2pt,52.05pt" to="314.1pt,52.0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Регистрационный номер</w:t>
      </w:r>
    </w:p>
    <w:p>
      <w:pPr>
        <w:sectPr>
          <w:pgSz w:w="11900" w:h="16838" w:orient="portrait"/>
          <w:cols w:equalWidth="0" w:num="1">
            <w:col w:w="9026"/>
          </w:cols>
          <w:pgMar w:left="1440" w:top="1137" w:right="1440" w:bottom="1440" w:gutter="0" w:footer="0" w:header="0"/>
        </w:sect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 порядку проведения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5220"/>
        <w:spacing w:after="0"/>
        <w:tabs>
          <w:tab w:leader="none" w:pos="8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диагностических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220"/>
        <w:spacing w:after="0"/>
        <w:tabs>
          <w:tab w:leader="none" w:pos="752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классов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220"/>
        <w:spacing w:after="0"/>
        <w:tabs>
          <w:tab w:leader="none" w:pos="8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организаций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5220"/>
        <w:spacing w:after="0"/>
        <w:tabs>
          <w:tab w:leader="none" w:pos="5780" w:val="left"/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  <w:tab/>
        <w:t>образовательным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программам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220"/>
        <w:spacing w:after="0"/>
        <w:tabs>
          <w:tab w:leader="none" w:pos="6660" w:val="left"/>
          <w:tab w:leader="none" w:pos="776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</w:t>
        <w:tab/>
        <w:t>общего</w:t>
        <w:tab/>
        <w:t>образования</w:t>
        <w:tab/>
        <w:t>в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Нижегородской области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Форма согласия на обработку персональных данных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СОГЛАСИЕ НА ОБРАБОТКУ ПЕРСОНАЛЬНЫХ ДАННЫХ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ФИО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)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паспорт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выдан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1380"/>
        <w:spacing w:after="0"/>
        <w:tabs>
          <w:tab w:leader="none" w:pos="5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серия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номер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17"/>
          <w:szCs w:val="17"/>
          <w:i w:val="1"/>
          <w:iCs w:val="1"/>
          <w:color w:val="auto"/>
        </w:rPr>
        <w:t>когда и кем выдан</w:t>
      </w:r>
      <w:r>
        <w:rPr>
          <w:rFonts w:ascii="Times New Roman" w:cs="Times New Roman" w:eastAsia="Times New Roman" w:hAnsi="Times New Roman"/>
          <w:sz w:val="17"/>
          <w:szCs w:val="17"/>
          <w:i w:val="1"/>
          <w:iCs w:val="1"/>
          <w:color w:val="auto"/>
        </w:rPr>
        <w:t>)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адрес регистрации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даю свое согласие 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наименование организации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)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20" w:val="left"/>
          <w:tab w:leader="none" w:pos="2120" w:val="left"/>
          <w:tab w:leader="none" w:pos="2940" w:val="left"/>
          <w:tab w:leader="none" w:pos="4820" w:val="left"/>
          <w:tab w:leader="none" w:pos="5980" w:val="left"/>
          <w:tab w:leader="none" w:pos="7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  <w:tab/>
        <w:t>обработку</w:t>
        <w:tab/>
        <w:t>моих</w:t>
        <w:tab/>
        <w:t>персональных</w:t>
        <w:tab/>
        <w:t>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относящихся</w:t>
        <w:tab/>
        <w:t>исключительно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74" w:lineRule="auto"/>
        <w:tabs>
          <w:tab w:leader="none" w:pos="545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перечисленным ниже категориям персональных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фамилия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дата рождения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тип документа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удостоверяющего личность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данные документа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удостоверяющего личность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информация о результатах итогового сочинения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информация об отнесении участника к категории лиц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инвалидам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инвалидам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73" w:lineRule="auto"/>
        <w:tabs>
          <w:tab w:leader="none" w:pos="1220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даю согласие на использование персональных данных исключительно в целях формирования информационной системы обеспечения проведения диагностических работ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х классов общеобразовательных организаций по образовательным программам основного общего образования в Нижегородской области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хранение данных об этих результатах на электронных носителях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27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Настоящее согласие предоставляется мной на осуществление действий в отношении моих персональных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необходимы для достижения указанных выше целей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 ограничения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систематизацию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накопление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хранение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уточнение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обновление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передачу третьим лицам для осуществления действий по</w:t>
      </w:r>
    </w:p>
    <w:p>
      <w:pPr>
        <w:sectPr>
          <w:pgSz w:w="11900" w:h="16838" w:orient="portrait"/>
          <w:cols w:equalWidth="0" w:num="1">
            <w:col w:w="9620"/>
          </w:cols>
          <w:pgMar w:left="1440" w:top="1136" w:right="846" w:bottom="651" w:gutter="0" w:footer="0" w:header="0"/>
        </w:sectPr>
      </w:pPr>
    </w:p>
    <w:p>
      <w:pPr>
        <w:jc w:val="both"/>
        <w:ind w:left="26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обмену информацией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операторам информационной системы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обезличивание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блокирование персональных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осуществление любых иных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предусмотренных действующим законодательством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проинформирован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гарантирует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наименование организации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)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обработку моих персональных данных в соответствии с действующим законодательством Российской Федерации как неавтоматизированным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автоматизированным способами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Данное согласие может быть отозвано в любой момент по моему письменному заявлению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65" w:lineRule="auto"/>
        <w:tabs>
          <w:tab w:leader="none" w:pos="1246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подтверждаю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давая такое согласие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 действую по собственной воле и в своих интересах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"____" ___________ 20__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 /_____________/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2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Подпись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Расшифровка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Подписи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860" w:space="720"/>
            <w:col w:w="4040"/>
          </w:cols>
          <w:pgMar w:left="1440" w:top="1138" w:right="846" w:bottom="1440" w:gutter="0" w:footer="0" w:header="0"/>
          <w:type w:val="continuous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Родитель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законный представитель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"____" ___________ 20__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 /_____________/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Подпись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Расшифровка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Подписи</w:t>
      </w:r>
    </w:p>
    <w:p>
      <w:pPr>
        <w:sectPr>
          <w:pgSz w:w="11900" w:h="16838" w:orient="portrait"/>
          <w:cols w:equalWidth="0" w:num="2">
            <w:col w:w="4800" w:space="720"/>
            <w:col w:w="4100"/>
          </w:cols>
          <w:pgMar w:left="1440" w:top="1138" w:right="846" w:bottom="1440" w:gutter="0" w:footer="0" w:header="0"/>
          <w:type w:val="continuous"/>
        </w:sectPr>
      </w:pPr>
    </w:p>
    <w:p>
      <w:pPr>
        <w:ind w:left="5940"/>
        <w:spacing w:after="0"/>
        <w:tabs>
          <w:tab w:leader="none" w:pos="7740" w:val="left"/>
          <w:tab w:leader="none" w:pos="818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  <w:tab/>
        <w:t>порядку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940"/>
        <w:spacing w:after="0"/>
        <w:tabs>
          <w:tab w:leader="none" w:pos="7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</w:t>
        <w:tab/>
        <w:t>диагностических</w:t>
      </w:r>
    </w:p>
    <w:p>
      <w:pPr>
        <w:ind w:left="5940"/>
        <w:spacing w:after="0"/>
        <w:tabs>
          <w:tab w:leader="none" w:pos="700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классов общеобразовательных</w:t>
      </w:r>
    </w:p>
    <w:p>
      <w:pPr>
        <w:ind w:left="5940"/>
        <w:spacing w:after="0"/>
        <w:tabs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</w:p>
    <w:p>
      <w:pPr>
        <w:ind w:left="59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образовательным программам</w:t>
      </w:r>
    </w:p>
    <w:p>
      <w:pPr>
        <w:ind w:left="5940"/>
        <w:spacing w:after="0"/>
        <w:tabs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 в Нижегородской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области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году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График проведения диагностических работ для обучающихся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 классов общеобразовательных организаций Нижегородской области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3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Дата проведения</w:t>
            </w: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Общеобразовательные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диагностической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День недели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дисциплины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работы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03.10.2020</w:t>
            </w: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суббота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русский язык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10.10.2020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суббота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физика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химия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история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информатика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 ИКТ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география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обществознание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литература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иностранный язык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английский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немецкий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французский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испанский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родной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родная литература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17.10.2020</w:t>
            </w: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суббота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математика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24.10.2020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суббота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физика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химия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история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информатика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 ИКТ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география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обществознание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литература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иностранный язык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английский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немецкий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французский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испанский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родной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родная литература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-2060575</wp:posOffset>
                </wp:positionV>
                <wp:extent cx="12065" cy="1270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480.2pt;margin-top:-162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480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11900" w:h="16838" w:orient="portrait"/>
      <w:cols w:equalWidth="0" w:num="1">
        <w:col w:w="9620"/>
      </w:cols>
      <w:pgMar w:left="1440" w:top="1125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91C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4D06"/>
    <w:multiLevelType w:val="hybridMultilevel"/>
    <w:lvl w:ilvl="0">
      <w:lvlJc w:val="left"/>
      <w:lvlText w:val="п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">
    <w:nsid w:val="4DB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">
    <w:nsid w:val="1547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54DE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39B3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6">
    <w:nsid w:val="2D12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74D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4DC8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644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  <w:lvl w:ilvl="2">
      <w:lvlJc w:val="left"/>
      <w:lvlText w:val="%3."/>
      <w:numFmt w:val="decimal"/>
      <w:start w:val="3"/>
    </w:lvl>
  </w:abstractNum>
  <w:abstractNum w:abstractNumId="10">
    <w:nsid w:val="66B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1">
    <w:nsid w:val="428B"/>
    <w:multiLevelType w:val="hybridMultilevel"/>
    <w:lvl w:ilvl="0">
      <w:lvlJc w:val="left"/>
      <w:lvlText w:val="-"/>
      <w:numFmt w:val="bullet"/>
      <w:start w:val="1"/>
    </w:lvl>
  </w:abstractNum>
  <w:abstractNum w:abstractNumId="12">
    <w:nsid w:val="26A6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701F"/>
    <w:multiLevelType w:val="hybridMultilevel"/>
    <w:lvl w:ilvl="0">
      <w:lvlJc w:val="left"/>
      <w:lvlText w:val="%1."/>
      <w:numFmt w:val="decimal"/>
      <w:start w:val="5"/>
    </w:lvl>
  </w:abstractNum>
  <w:abstractNum w:abstractNumId="14">
    <w:nsid w:val="5D0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5">
    <w:nsid w:val="7A5A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767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7">
    <w:nsid w:val="4509"/>
    <w:multiLevelType w:val="hybridMultilevel"/>
    <w:lvl w:ilvl="0">
      <w:lvlJc w:val="left"/>
      <w:lvlText w:val="-"/>
      <w:numFmt w:val="bullet"/>
      <w:start w:val="1"/>
    </w:lvl>
  </w:abstractNum>
  <w:abstractNum w:abstractNumId="18">
    <w:nsid w:val="1238"/>
    <w:multiLevelType w:val="hybridMultilevel"/>
    <w:lvl w:ilvl="0">
      <w:lvlJc w:val="left"/>
      <w:lvlText w:val="%1."/>
      <w:numFmt w:val="decimal"/>
      <w:start w:val="6"/>
    </w:lvl>
  </w:abstractNum>
  <w:abstractNum w:abstractNumId="19">
    <w:nsid w:val="3B25"/>
    <w:multiLevelType w:val="hybridMultilevel"/>
    <w:lvl w:ilvl="0">
      <w:lvlJc w:val="left"/>
      <w:lvlText w:val="-"/>
      <w:numFmt w:val="bullet"/>
      <w:start w:val="1"/>
    </w:lvl>
  </w:abstractNum>
  <w:abstractNum w:abstractNumId="20">
    <w:nsid w:val="1E1F"/>
    <w:multiLevelType w:val="hybridMultilevel"/>
    <w:lvl w:ilvl="0">
      <w:lvlJc w:val="left"/>
      <w:lvlText w:val="%1."/>
      <w:numFmt w:val="decimal"/>
      <w:start w:val="7"/>
    </w:lvl>
  </w:abstractNum>
  <w:abstractNum w:abstractNumId="21">
    <w:nsid w:val="6E5D"/>
    <w:multiLevelType w:val="hybridMultilevel"/>
    <w:lvl w:ilvl="0">
      <w:lvlJc w:val="left"/>
      <w:lvlText w:val="-"/>
      <w:numFmt w:val="bullet"/>
      <w:start w:val="1"/>
    </w:lvl>
  </w:abstractNum>
  <w:abstractNum w:abstractNumId="22">
    <w:nsid w:val="1AD4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Я"/>
      <w:numFmt w:val="bullet"/>
      <w:start w:val="1"/>
    </w:lvl>
  </w:abstractNum>
  <w:abstractNum w:abstractNumId="23">
    <w:nsid w:val="63CB"/>
    <w:multiLevelType w:val="hybridMultilevel"/>
    <w:lvl w:ilvl="0">
      <w:lvlJc w:val="left"/>
      <w:lvlText w:val="Я"/>
      <w:numFmt w:val="bullet"/>
      <w:start w:val="1"/>
    </w:lvl>
  </w:abstractNum>
  <w:abstractNum w:abstractNumId="24">
    <w:nsid w:val="6BFC"/>
    <w:multiLevelType w:val="hybridMultilevel"/>
    <w:lvl w:ilvl="0">
      <w:lvlJc w:val="left"/>
      <w:lvlText w:val="Я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pn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2020-09-14T17:02:11Z</dcterms:created>
  <dcterms:modified xsi:type="dcterms:W3CDTF">2020-09-14T17:02:11Z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